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7AC7B" w14:textId="66699BB3" w:rsidR="006C700D" w:rsidRDefault="009C6820">
      <w:r>
        <w:rPr>
          <w:noProof/>
        </w:rPr>
        <w:drawing>
          <wp:inline distT="0" distB="0" distL="0" distR="0" wp14:anchorId="4D1A8413" wp14:editId="55DF9BA7">
            <wp:extent cx="2771775" cy="1017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2483" cy="1058163"/>
                    </a:xfrm>
                    <a:prstGeom prst="rect">
                      <a:avLst/>
                    </a:prstGeom>
                    <a:noFill/>
                  </pic:spPr>
                </pic:pic>
              </a:graphicData>
            </a:graphic>
          </wp:inline>
        </w:drawing>
      </w:r>
      <w:r w:rsidR="008E4E17">
        <w:rPr>
          <w:noProof/>
        </w:rPr>
        <w:tab/>
      </w:r>
      <w:r>
        <w:rPr>
          <w:noProof/>
        </w:rPr>
        <w:t xml:space="preserve"> </w:t>
      </w:r>
      <w:r>
        <w:rPr>
          <w:noProof/>
        </w:rPr>
        <w:drawing>
          <wp:inline distT="0" distB="0" distL="0" distR="0" wp14:anchorId="566B3678" wp14:editId="4D1747CC">
            <wp:extent cx="1000702" cy="10071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446" cy="1031006"/>
                    </a:xfrm>
                    <a:prstGeom prst="rect">
                      <a:avLst/>
                    </a:prstGeom>
                    <a:noFill/>
                  </pic:spPr>
                </pic:pic>
              </a:graphicData>
            </a:graphic>
          </wp:inline>
        </w:drawing>
      </w:r>
      <w:r>
        <w:rPr>
          <w:noProof/>
        </w:rPr>
        <w:t xml:space="preserve"> </w:t>
      </w:r>
      <w:r w:rsidR="008E4E17">
        <w:rPr>
          <w:noProof/>
        </w:rPr>
        <w:tab/>
      </w:r>
      <w:r>
        <w:rPr>
          <w:noProof/>
        </w:rPr>
        <w:drawing>
          <wp:inline distT="0" distB="0" distL="0" distR="0" wp14:anchorId="5DC1D55A" wp14:editId="277DD101">
            <wp:extent cx="819018" cy="109221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775" cy="1122564"/>
                    </a:xfrm>
                    <a:prstGeom prst="rect">
                      <a:avLst/>
                    </a:prstGeom>
                    <a:noFill/>
                  </pic:spPr>
                </pic:pic>
              </a:graphicData>
            </a:graphic>
          </wp:inline>
        </w:drawing>
      </w:r>
      <w:r w:rsidR="00171CA4" w:rsidRPr="00171CA4">
        <w:rPr>
          <w:noProof/>
        </w:rPr>
        <w:t xml:space="preserve"> </w:t>
      </w:r>
      <w:r w:rsidR="006C700D">
        <w:t xml:space="preserve"> </w:t>
      </w:r>
      <w:r w:rsidR="008E4E17" w:rsidRPr="008E4E17">
        <w:rPr>
          <w:noProof/>
        </w:rPr>
        <w:t xml:space="preserve"> </w:t>
      </w:r>
    </w:p>
    <w:p w14:paraId="68AB6823" w14:textId="2D2AF2E7" w:rsidR="009C6820" w:rsidRDefault="009C6820" w:rsidP="00E22D66"/>
    <w:p w14:paraId="1F2890D3" w14:textId="7E6C7DD3" w:rsidR="009C6820" w:rsidRDefault="009C6820" w:rsidP="00534343">
      <w:pPr>
        <w:spacing w:line="360" w:lineRule="auto"/>
        <w:ind w:firstLine="1296"/>
        <w:rPr>
          <w:rFonts w:ascii="Times New Roman" w:hAnsi="Times New Roman" w:cs="Times New Roman"/>
          <w:bCs/>
          <w:sz w:val="24"/>
          <w:szCs w:val="24"/>
        </w:rPr>
      </w:pPr>
      <w:bookmarkStart w:id="0" w:name="_Hlk61358473"/>
      <w:r w:rsidRPr="005B782D">
        <w:rPr>
          <w:rFonts w:ascii="Times New Roman" w:hAnsi="Times New Roman" w:cs="Times New Roman"/>
          <w:bCs/>
          <w:sz w:val="24"/>
          <w:szCs w:val="24"/>
        </w:rPr>
        <w:t>Marijampolės vietos veiklos grupė įgyvendina</w:t>
      </w:r>
      <w:r w:rsidR="005B782D">
        <w:rPr>
          <w:rFonts w:ascii="Times New Roman" w:hAnsi="Times New Roman" w:cs="Times New Roman"/>
          <w:bCs/>
          <w:sz w:val="24"/>
          <w:szCs w:val="24"/>
        </w:rPr>
        <w:t xml:space="preserve"> </w:t>
      </w:r>
      <w:r w:rsidR="005B782D" w:rsidRPr="005B782D">
        <w:rPr>
          <w:rFonts w:ascii="Times New Roman" w:hAnsi="Times New Roman" w:cs="Times New Roman"/>
          <w:sz w:val="24"/>
          <w:szCs w:val="24"/>
        </w:rPr>
        <w:t>t</w:t>
      </w:r>
      <w:r w:rsidR="005B782D" w:rsidRPr="005B782D">
        <w:rPr>
          <w:rFonts w:ascii="Times New Roman" w:hAnsi="Times New Roman" w:cs="Times New Roman"/>
          <w:bCs/>
          <w:sz w:val="24"/>
          <w:szCs w:val="24"/>
        </w:rPr>
        <w:t>eritorinio bendradarbiavimo</w:t>
      </w:r>
      <w:r w:rsidRPr="005B782D">
        <w:rPr>
          <w:rFonts w:ascii="Times New Roman" w:hAnsi="Times New Roman" w:cs="Times New Roman"/>
          <w:bCs/>
          <w:sz w:val="24"/>
          <w:szCs w:val="24"/>
        </w:rPr>
        <w:t xml:space="preserve"> projektą</w:t>
      </w:r>
      <w:r w:rsidRPr="005B782D">
        <w:rPr>
          <w:rFonts w:ascii="Times New Roman" w:hAnsi="Times New Roman" w:cs="Times New Roman"/>
          <w:b/>
          <w:sz w:val="24"/>
          <w:szCs w:val="24"/>
        </w:rPr>
        <w:t xml:space="preserve"> „</w:t>
      </w:r>
      <w:r w:rsidRPr="005B782D">
        <w:rPr>
          <w:rFonts w:ascii="Times New Roman" w:hAnsi="Times New Roman" w:cs="Times New Roman"/>
          <w:sz w:val="24"/>
          <w:szCs w:val="24"/>
        </w:rPr>
        <w:t>Turizmas žmonėms ir apie žmones“</w:t>
      </w:r>
      <w:r w:rsidRPr="005B782D">
        <w:rPr>
          <w:rFonts w:ascii="Times New Roman" w:hAnsi="Times New Roman" w:cs="Times New Roman"/>
          <w:bCs/>
          <w:sz w:val="24"/>
          <w:szCs w:val="24"/>
        </w:rPr>
        <w:t>,  pagal Lietuvos kaimo plėtros 2014–2020 metų programos priemonės „LEADER“ veiklos sritį „VVG bendradarbiavimo projektų rengimas ir įgyvendinimas“.</w:t>
      </w:r>
    </w:p>
    <w:bookmarkEnd w:id="0"/>
    <w:p w14:paraId="50AE9FE6" w14:textId="70AF9B58" w:rsidR="005E71C2" w:rsidRDefault="005E71C2" w:rsidP="00E22D66">
      <w:pPr>
        <w:rPr>
          <w:rFonts w:ascii="Times New Roman" w:hAnsi="Times New Roman" w:cs="Times New Roman"/>
          <w:b/>
          <w:bCs/>
          <w:sz w:val="24"/>
          <w:szCs w:val="24"/>
        </w:rPr>
      </w:pPr>
      <w:r w:rsidRPr="005B782D">
        <w:rPr>
          <w:rFonts w:ascii="Times New Roman" w:hAnsi="Times New Roman" w:cs="Times New Roman"/>
          <w:b/>
          <w:bCs/>
          <w:sz w:val="24"/>
          <w:szCs w:val="24"/>
        </w:rPr>
        <w:t>BENDRA INFORMACIJA APIE PROJEKTĄ:</w:t>
      </w:r>
    </w:p>
    <w:p w14:paraId="75EAC431" w14:textId="4BA6CA75" w:rsidR="005E71C2" w:rsidRDefault="005E71C2" w:rsidP="00B4760F">
      <w:pPr>
        <w:spacing w:after="0" w:line="276" w:lineRule="auto"/>
        <w:rPr>
          <w:rFonts w:ascii="Times New Roman" w:hAnsi="Times New Roman" w:cs="Times New Roman"/>
          <w:b/>
          <w:bCs/>
          <w:sz w:val="24"/>
          <w:szCs w:val="24"/>
        </w:rPr>
      </w:pPr>
      <w:r w:rsidRPr="00776AD2">
        <w:rPr>
          <w:rFonts w:ascii="Times New Roman" w:eastAsia="Times New Roman" w:hAnsi="Times New Roman" w:cs="Times New Roman"/>
          <w:sz w:val="24"/>
          <w:szCs w:val="24"/>
          <w:lang w:eastAsia="lt-LT"/>
        </w:rPr>
        <w:t xml:space="preserve">Projekto įgyvendinimo pradžia – </w:t>
      </w:r>
      <w:r w:rsidR="00B15EA6">
        <w:rPr>
          <w:rFonts w:ascii="Times New Roman" w:eastAsia="Times New Roman" w:hAnsi="Times New Roman" w:cs="Times New Roman"/>
          <w:sz w:val="24"/>
          <w:szCs w:val="24"/>
          <w:lang w:eastAsia="lt-LT"/>
        </w:rPr>
        <w:t>2020 m. rugsėjo 03 d.</w:t>
      </w:r>
    </w:p>
    <w:p w14:paraId="78C18B0C" w14:textId="7B9349EE" w:rsidR="005E71C2" w:rsidRDefault="005E71C2" w:rsidP="00B4760F">
      <w:pPr>
        <w:spacing w:after="0" w:line="276" w:lineRule="auto"/>
        <w:rPr>
          <w:rFonts w:ascii="Times New Roman" w:eastAsia="Times New Roman" w:hAnsi="Times New Roman" w:cs="Times New Roman"/>
          <w:sz w:val="24"/>
          <w:szCs w:val="24"/>
          <w:lang w:eastAsia="lt-LT"/>
        </w:rPr>
      </w:pPr>
      <w:r w:rsidRPr="00776AD2">
        <w:rPr>
          <w:rFonts w:ascii="Times New Roman" w:eastAsia="Times New Roman" w:hAnsi="Times New Roman" w:cs="Times New Roman"/>
          <w:sz w:val="24"/>
          <w:szCs w:val="24"/>
          <w:lang w:eastAsia="lt-LT"/>
        </w:rPr>
        <w:t xml:space="preserve">Projekto įgyvendinimo pabaiga – </w:t>
      </w:r>
      <w:r w:rsidRPr="005B782D">
        <w:rPr>
          <w:rFonts w:ascii="Times New Roman" w:eastAsia="Times New Roman" w:hAnsi="Times New Roman" w:cs="Times New Roman"/>
          <w:sz w:val="24"/>
          <w:szCs w:val="24"/>
          <w:lang w:eastAsia="lt-LT"/>
        </w:rPr>
        <w:t>2022</w:t>
      </w:r>
      <w:r w:rsidRPr="00776AD2">
        <w:rPr>
          <w:rFonts w:ascii="Times New Roman" w:eastAsia="Times New Roman" w:hAnsi="Times New Roman" w:cs="Times New Roman"/>
          <w:sz w:val="24"/>
          <w:szCs w:val="24"/>
          <w:lang w:eastAsia="lt-LT"/>
        </w:rPr>
        <w:t xml:space="preserve"> m. </w:t>
      </w:r>
      <w:r w:rsidRPr="005B782D">
        <w:rPr>
          <w:rFonts w:ascii="Times New Roman" w:eastAsia="Times New Roman" w:hAnsi="Times New Roman" w:cs="Times New Roman"/>
          <w:sz w:val="24"/>
          <w:szCs w:val="24"/>
          <w:lang w:eastAsia="lt-LT"/>
        </w:rPr>
        <w:t>sausio</w:t>
      </w:r>
      <w:r w:rsidRPr="00776AD2">
        <w:rPr>
          <w:rFonts w:ascii="Times New Roman" w:eastAsia="Times New Roman" w:hAnsi="Times New Roman" w:cs="Times New Roman"/>
          <w:sz w:val="24"/>
          <w:szCs w:val="24"/>
          <w:lang w:eastAsia="lt-LT"/>
        </w:rPr>
        <w:t xml:space="preserve"> </w:t>
      </w:r>
      <w:r w:rsidRPr="005B782D">
        <w:rPr>
          <w:rFonts w:ascii="Times New Roman" w:eastAsia="Times New Roman" w:hAnsi="Times New Roman" w:cs="Times New Roman"/>
          <w:sz w:val="24"/>
          <w:szCs w:val="24"/>
          <w:lang w:eastAsia="lt-LT"/>
        </w:rPr>
        <w:t>30</w:t>
      </w:r>
      <w:r w:rsidRPr="00776AD2">
        <w:rPr>
          <w:rFonts w:ascii="Times New Roman" w:eastAsia="Times New Roman" w:hAnsi="Times New Roman" w:cs="Times New Roman"/>
          <w:sz w:val="24"/>
          <w:szCs w:val="24"/>
          <w:lang w:eastAsia="lt-LT"/>
        </w:rPr>
        <w:t xml:space="preserve"> d.</w:t>
      </w:r>
    </w:p>
    <w:p w14:paraId="5C881776" w14:textId="46F0E0AB" w:rsidR="002214D7" w:rsidRPr="00776AD2" w:rsidRDefault="002214D7" w:rsidP="00B4760F">
      <w:pPr>
        <w:spacing w:after="0" w:line="276" w:lineRule="auto"/>
        <w:rPr>
          <w:rFonts w:ascii="Times New Roman" w:eastAsia="Times New Roman" w:hAnsi="Times New Roman" w:cs="Times New Roman"/>
          <w:sz w:val="24"/>
          <w:szCs w:val="24"/>
          <w:lang w:eastAsia="lt-LT"/>
        </w:rPr>
      </w:pPr>
      <w:r w:rsidRPr="006044F0">
        <w:rPr>
          <w:rFonts w:ascii="Times New Roman" w:hAnsi="Times New Roman"/>
          <w:b/>
          <w:sz w:val="24"/>
          <w:szCs w:val="24"/>
        </w:rPr>
        <w:t>Finansavimas</w:t>
      </w:r>
      <w:r>
        <w:rPr>
          <w:rFonts w:ascii="Times New Roman" w:hAnsi="Times New Roman"/>
          <w:b/>
          <w:sz w:val="24"/>
          <w:szCs w:val="24"/>
        </w:rPr>
        <w:t>:</w:t>
      </w:r>
    </w:p>
    <w:p w14:paraId="3EE1D61E" w14:textId="1D835664" w:rsidR="005E71C2" w:rsidRDefault="002214D7" w:rsidP="00B4760F">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5E71C2" w:rsidRPr="00776AD2">
        <w:rPr>
          <w:rFonts w:ascii="Times New Roman" w:eastAsia="Times New Roman" w:hAnsi="Times New Roman" w:cs="Times New Roman"/>
          <w:sz w:val="24"/>
          <w:szCs w:val="24"/>
          <w:lang w:eastAsia="lt-LT"/>
        </w:rPr>
        <w:t xml:space="preserve">aramos suma – </w:t>
      </w:r>
      <w:r w:rsidR="005E71C2" w:rsidRPr="005B782D">
        <w:rPr>
          <w:rFonts w:ascii="Times New Roman" w:hAnsi="Times New Roman" w:cs="Times New Roman"/>
          <w:sz w:val="24"/>
          <w:szCs w:val="24"/>
        </w:rPr>
        <w:t xml:space="preserve">100 000,00 </w:t>
      </w:r>
      <w:r w:rsidR="005E71C2" w:rsidRPr="00776AD2">
        <w:rPr>
          <w:rFonts w:ascii="Times New Roman" w:eastAsia="Times New Roman" w:hAnsi="Times New Roman" w:cs="Times New Roman"/>
          <w:sz w:val="24"/>
          <w:szCs w:val="24"/>
          <w:lang w:eastAsia="lt-LT"/>
        </w:rPr>
        <w:t>Eur</w:t>
      </w:r>
      <w:r w:rsidR="005E71C2" w:rsidRPr="005B782D">
        <w:rPr>
          <w:rFonts w:ascii="Times New Roman" w:eastAsia="Times New Roman" w:hAnsi="Times New Roman" w:cs="Times New Roman"/>
          <w:sz w:val="24"/>
          <w:szCs w:val="24"/>
          <w:lang w:eastAsia="lt-LT"/>
        </w:rPr>
        <w:t>.</w:t>
      </w:r>
    </w:p>
    <w:p w14:paraId="5295FE5D" w14:textId="462BB03F" w:rsidR="002214D7" w:rsidRDefault="002214D7" w:rsidP="00B4760F">
      <w:pPr>
        <w:spacing w:after="0" w:line="276" w:lineRule="auto"/>
        <w:rPr>
          <w:rFonts w:ascii="Times New Roman" w:hAnsi="Times New Roman"/>
          <w:sz w:val="24"/>
          <w:szCs w:val="24"/>
        </w:rPr>
      </w:pPr>
      <w:r w:rsidRPr="006044F0">
        <w:rPr>
          <w:rFonts w:ascii="Times New Roman" w:hAnsi="Times New Roman"/>
          <w:sz w:val="24"/>
          <w:szCs w:val="24"/>
        </w:rPr>
        <w:t>Europos žemės ūkio fondo kaimo plėtrai  lėšos</w:t>
      </w:r>
      <w:r>
        <w:rPr>
          <w:rFonts w:ascii="Times New Roman" w:hAnsi="Times New Roman"/>
          <w:sz w:val="24"/>
          <w:szCs w:val="24"/>
        </w:rPr>
        <w:t xml:space="preserve"> – 85 000,00 Eur;</w:t>
      </w:r>
    </w:p>
    <w:p w14:paraId="15153FE6" w14:textId="58B1D547" w:rsidR="002214D7" w:rsidRDefault="002214D7" w:rsidP="00B4760F">
      <w:pPr>
        <w:spacing w:after="0" w:line="276" w:lineRule="auto"/>
        <w:rPr>
          <w:rFonts w:ascii="Times New Roman" w:hAnsi="Times New Roman"/>
          <w:sz w:val="24"/>
          <w:szCs w:val="24"/>
        </w:rPr>
      </w:pPr>
      <w:r w:rsidRPr="006044F0">
        <w:rPr>
          <w:rFonts w:ascii="Times New Roman" w:hAnsi="Times New Roman"/>
          <w:sz w:val="24"/>
          <w:szCs w:val="24"/>
        </w:rPr>
        <w:t>Lietuvos Respublikos valstybės biudžeto lėšos</w:t>
      </w:r>
      <w:r>
        <w:rPr>
          <w:rFonts w:ascii="Times New Roman" w:hAnsi="Times New Roman"/>
          <w:sz w:val="24"/>
          <w:szCs w:val="24"/>
        </w:rPr>
        <w:t xml:space="preserve"> – 15 000,00 Eur.</w:t>
      </w:r>
    </w:p>
    <w:p w14:paraId="394FD86A" w14:textId="5A4271DE" w:rsidR="00B15EA6" w:rsidRDefault="00B15EA6" w:rsidP="00B4760F">
      <w:pPr>
        <w:spacing w:after="0" w:line="276" w:lineRule="auto"/>
        <w:rPr>
          <w:rFonts w:ascii="Times New Roman" w:eastAsia="Times New Roman" w:hAnsi="Times New Roman" w:cs="Times New Roman"/>
          <w:sz w:val="24"/>
          <w:szCs w:val="24"/>
          <w:lang w:eastAsia="lt-LT"/>
        </w:rPr>
      </w:pPr>
      <w:r>
        <w:rPr>
          <w:rFonts w:ascii="Times New Roman" w:hAnsi="Times New Roman"/>
          <w:sz w:val="24"/>
          <w:szCs w:val="24"/>
        </w:rPr>
        <w:t>Projekto vertė – 105264,00 Eur.</w:t>
      </w:r>
    </w:p>
    <w:p w14:paraId="268D7551" w14:textId="4DE9B874" w:rsidR="005E71C2" w:rsidRDefault="002214D7" w:rsidP="00E22D66">
      <w:pPr>
        <w:rPr>
          <w:rFonts w:ascii="Times New Roman" w:eastAsia="Times New Roman" w:hAnsi="Times New Roman" w:cs="Times New Roman"/>
          <w:b/>
          <w:bCs/>
          <w:sz w:val="24"/>
          <w:szCs w:val="24"/>
          <w:lang w:eastAsia="lt-LT"/>
        </w:rPr>
      </w:pPr>
      <w:r w:rsidRPr="005B782D">
        <w:rPr>
          <w:rFonts w:ascii="Times New Roman" w:eastAsia="Times New Roman" w:hAnsi="Times New Roman" w:cs="Times New Roman"/>
          <w:b/>
          <w:bCs/>
          <w:sz w:val="24"/>
          <w:szCs w:val="24"/>
          <w:lang w:eastAsia="lt-LT"/>
        </w:rPr>
        <w:t>Projekto partneriai</w:t>
      </w:r>
      <w:r w:rsidR="005E71C2" w:rsidRPr="005B782D">
        <w:rPr>
          <w:rFonts w:ascii="Times New Roman" w:eastAsia="Times New Roman" w:hAnsi="Times New Roman" w:cs="Times New Roman"/>
          <w:b/>
          <w:bCs/>
          <w:sz w:val="24"/>
          <w:szCs w:val="24"/>
          <w:lang w:eastAsia="lt-LT"/>
        </w:rPr>
        <w:t>:</w:t>
      </w:r>
    </w:p>
    <w:p w14:paraId="0EFF96F3" w14:textId="43F637A4" w:rsidR="005E71C2" w:rsidRDefault="005E71C2" w:rsidP="00B4760F">
      <w:pPr>
        <w:spacing w:after="0" w:line="276" w:lineRule="auto"/>
        <w:rPr>
          <w:rFonts w:ascii="Times New Roman" w:hAnsi="Times New Roman" w:cs="Times New Roman"/>
          <w:color w:val="000000"/>
          <w:sz w:val="24"/>
          <w:szCs w:val="24"/>
        </w:rPr>
      </w:pPr>
      <w:r w:rsidRPr="005B782D">
        <w:rPr>
          <w:rFonts w:ascii="Times New Roman" w:hAnsi="Times New Roman" w:cs="Times New Roman"/>
          <w:color w:val="000000"/>
          <w:sz w:val="24"/>
          <w:szCs w:val="24"/>
        </w:rPr>
        <w:t>Marijampolės miesto vietos veiklos grupė</w:t>
      </w:r>
      <w:r w:rsidR="003B6806">
        <w:rPr>
          <w:rFonts w:ascii="Times New Roman" w:hAnsi="Times New Roman" w:cs="Times New Roman"/>
          <w:color w:val="000000"/>
          <w:sz w:val="24"/>
          <w:szCs w:val="24"/>
        </w:rPr>
        <w:t xml:space="preserve">  </w:t>
      </w:r>
    </w:p>
    <w:p w14:paraId="4C8DAD17" w14:textId="7A371B3C" w:rsidR="005E71C2" w:rsidRDefault="005E71C2" w:rsidP="00B4760F">
      <w:pPr>
        <w:spacing w:after="0" w:line="276" w:lineRule="auto"/>
        <w:rPr>
          <w:rFonts w:ascii="Times New Roman" w:hAnsi="Times New Roman" w:cs="Times New Roman"/>
          <w:sz w:val="24"/>
          <w:szCs w:val="24"/>
        </w:rPr>
      </w:pPr>
      <w:r w:rsidRPr="005B782D">
        <w:rPr>
          <w:rFonts w:ascii="Times New Roman" w:hAnsi="Times New Roman" w:cs="Times New Roman"/>
          <w:sz w:val="24"/>
          <w:szCs w:val="24"/>
        </w:rPr>
        <w:t>Vietos veiklos grupė „Pagėgių kraštas“</w:t>
      </w:r>
    </w:p>
    <w:p w14:paraId="2F1CCA4E" w14:textId="77777777" w:rsidR="00534343" w:rsidRDefault="00534343" w:rsidP="00B4760F">
      <w:pPr>
        <w:spacing w:after="0" w:line="276" w:lineRule="auto"/>
        <w:rPr>
          <w:rFonts w:ascii="Times New Roman" w:hAnsi="Times New Roman" w:cs="Times New Roman"/>
          <w:sz w:val="24"/>
          <w:szCs w:val="24"/>
        </w:rPr>
      </w:pPr>
    </w:p>
    <w:p w14:paraId="1CA793FC" w14:textId="58A10224" w:rsidR="00E22D66" w:rsidRDefault="00E22D66" w:rsidP="00534343">
      <w:pPr>
        <w:spacing w:line="360" w:lineRule="auto"/>
        <w:jc w:val="both"/>
        <w:rPr>
          <w:rFonts w:ascii="Times New Roman" w:hAnsi="Times New Roman" w:cs="Times New Roman"/>
          <w:b/>
          <w:bCs/>
          <w:sz w:val="24"/>
          <w:szCs w:val="24"/>
        </w:rPr>
      </w:pPr>
      <w:r w:rsidRPr="00E22D66">
        <w:rPr>
          <w:rFonts w:ascii="Times New Roman" w:hAnsi="Times New Roman" w:cs="Times New Roman"/>
          <w:b/>
          <w:bCs/>
          <w:sz w:val="24"/>
          <w:szCs w:val="24"/>
        </w:rPr>
        <w:t>PROJEKTO VEIKLOS:</w:t>
      </w:r>
    </w:p>
    <w:p w14:paraId="33DBF852" w14:textId="53BFB9E8" w:rsidR="00E22D66" w:rsidRPr="00E22D66" w:rsidRDefault="00E22D66" w:rsidP="00534343">
      <w:pPr>
        <w:pStyle w:val="ListParagraph"/>
        <w:numPr>
          <w:ilvl w:val="0"/>
          <w:numId w:val="2"/>
        </w:numPr>
        <w:spacing w:line="360" w:lineRule="auto"/>
        <w:jc w:val="both"/>
        <w:rPr>
          <w:rFonts w:ascii="Times New Roman" w:hAnsi="Times New Roman" w:cs="Times New Roman"/>
          <w:b/>
          <w:bCs/>
          <w:iCs/>
          <w:sz w:val="24"/>
          <w:szCs w:val="24"/>
        </w:rPr>
      </w:pPr>
      <w:r w:rsidRPr="00E22D66">
        <w:rPr>
          <w:rFonts w:ascii="Times New Roman" w:hAnsi="Times New Roman"/>
          <w:iCs/>
          <w:sz w:val="24"/>
          <w:szCs w:val="24"/>
        </w:rPr>
        <w:t>Situacijos analizių ir plėtros prioritetų nustatymo  turizmo ir ekonomikos skatinimo srityje strategijų parengim</w:t>
      </w:r>
      <w:r>
        <w:rPr>
          <w:rFonts w:ascii="Times New Roman" w:hAnsi="Times New Roman"/>
          <w:iCs/>
          <w:sz w:val="24"/>
          <w:szCs w:val="24"/>
        </w:rPr>
        <w:t xml:space="preserve">as </w:t>
      </w:r>
      <w:r w:rsidRPr="00E22D66">
        <w:rPr>
          <w:rFonts w:ascii="Times New Roman" w:eastAsia="Calibri" w:hAnsi="Times New Roman" w:cs="Times New Roman"/>
          <w:i/>
          <w:sz w:val="24"/>
          <w:szCs w:val="24"/>
        </w:rPr>
        <w:t>(Marijampolės miesto kartu su kaimiškomis teritorijomis ir Pagėgių kaimiškųjų teritorijų);</w:t>
      </w:r>
    </w:p>
    <w:p w14:paraId="7D4BC94D" w14:textId="4CFD407D" w:rsidR="00E22D66" w:rsidRPr="00A519B0" w:rsidRDefault="00E22D66" w:rsidP="00534343">
      <w:pPr>
        <w:pStyle w:val="ListParagraph"/>
        <w:numPr>
          <w:ilvl w:val="0"/>
          <w:numId w:val="2"/>
        </w:numPr>
        <w:spacing w:line="360" w:lineRule="auto"/>
        <w:jc w:val="both"/>
        <w:rPr>
          <w:rFonts w:ascii="Times New Roman" w:hAnsi="Times New Roman" w:cs="Times New Roman"/>
          <w:b/>
          <w:bCs/>
          <w:iCs/>
          <w:sz w:val="24"/>
          <w:szCs w:val="24"/>
        </w:rPr>
      </w:pPr>
      <w:r w:rsidRPr="00E22D66">
        <w:rPr>
          <w:rFonts w:ascii="Times New Roman" w:eastAsia="Calibri" w:hAnsi="Times New Roman" w:cs="Times New Roman"/>
          <w:iCs/>
          <w:sz w:val="24"/>
          <w:szCs w:val="24"/>
        </w:rPr>
        <w:t>Mokymų ciklas projekto dalyviams lėtojo turizmo tema  (</w:t>
      </w:r>
      <w:r w:rsidRPr="00A519B0">
        <w:rPr>
          <w:rFonts w:ascii="Times New Roman" w:eastAsia="Calibri" w:hAnsi="Times New Roman" w:cs="Times New Roman"/>
          <w:i/>
          <w:sz w:val="24"/>
          <w:szCs w:val="24"/>
        </w:rPr>
        <w:t>12 mokymų po 8 val. po 18</w:t>
      </w:r>
      <w:r w:rsidR="00A519B0">
        <w:rPr>
          <w:rFonts w:ascii="Times New Roman" w:eastAsia="Calibri" w:hAnsi="Times New Roman" w:cs="Times New Roman"/>
          <w:iCs/>
          <w:sz w:val="24"/>
          <w:szCs w:val="24"/>
          <w:u w:val="single"/>
        </w:rPr>
        <w:t xml:space="preserve"> </w:t>
      </w:r>
      <w:r w:rsidRPr="00A519B0">
        <w:rPr>
          <w:rFonts w:ascii="Times New Roman" w:eastAsia="Calibri" w:hAnsi="Times New Roman" w:cs="Times New Roman"/>
          <w:i/>
          <w:sz w:val="24"/>
          <w:szCs w:val="24"/>
        </w:rPr>
        <w:t>dalyvių</w:t>
      </w:r>
      <w:r w:rsidR="00A519B0">
        <w:rPr>
          <w:rFonts w:ascii="Times New Roman" w:eastAsia="Calibri" w:hAnsi="Times New Roman" w:cs="Times New Roman"/>
          <w:i/>
          <w:sz w:val="24"/>
          <w:szCs w:val="24"/>
        </w:rPr>
        <w:t>);</w:t>
      </w:r>
    </w:p>
    <w:p w14:paraId="2A9FE6EF" w14:textId="191578AC" w:rsidR="00A519B0" w:rsidRPr="00A519B0" w:rsidRDefault="00A519B0" w:rsidP="00534343">
      <w:pPr>
        <w:pStyle w:val="ListParagraph"/>
        <w:numPr>
          <w:ilvl w:val="0"/>
          <w:numId w:val="2"/>
        </w:numPr>
        <w:spacing w:line="360" w:lineRule="auto"/>
        <w:jc w:val="both"/>
        <w:rPr>
          <w:rFonts w:ascii="Times New Roman" w:hAnsi="Times New Roman" w:cs="Times New Roman"/>
          <w:b/>
          <w:bCs/>
          <w:iCs/>
          <w:sz w:val="24"/>
          <w:szCs w:val="24"/>
        </w:rPr>
      </w:pPr>
      <w:r w:rsidRPr="00A519B0">
        <w:rPr>
          <w:rFonts w:ascii="Times New Roman" w:eastAsia="Calibri" w:hAnsi="Times New Roman" w:cs="Times New Roman"/>
          <w:iCs/>
          <w:sz w:val="24"/>
          <w:szCs w:val="24"/>
        </w:rPr>
        <w:t>Kūrybinių darbo stovyklų lėtojo turizmo atstovams organizavima</w:t>
      </w:r>
      <w:r w:rsidRPr="00A519B0">
        <w:rPr>
          <w:rFonts w:ascii="Times New Roman" w:eastAsia="Calibri" w:hAnsi="Times New Roman" w:cs="Times New Roman"/>
          <w:i/>
          <w:sz w:val="24"/>
          <w:szCs w:val="24"/>
        </w:rPr>
        <w:t>s (2 kūrybines stovyklas, kiekvienos trukmė 5 dienos, po 18 dalyvių</w:t>
      </w:r>
      <w:r>
        <w:rPr>
          <w:rFonts w:ascii="Times New Roman" w:eastAsia="Calibri" w:hAnsi="Times New Roman" w:cs="Times New Roman"/>
          <w:i/>
          <w:sz w:val="24"/>
          <w:szCs w:val="24"/>
        </w:rPr>
        <w:t>);</w:t>
      </w:r>
    </w:p>
    <w:p w14:paraId="17CE18FB" w14:textId="46C016AC" w:rsidR="00E22D66" w:rsidRPr="00B4760F" w:rsidRDefault="00A519B0" w:rsidP="00534343">
      <w:pPr>
        <w:pStyle w:val="ListParagraph"/>
        <w:numPr>
          <w:ilvl w:val="0"/>
          <w:numId w:val="2"/>
        </w:numPr>
        <w:spacing w:line="360" w:lineRule="auto"/>
        <w:jc w:val="both"/>
        <w:rPr>
          <w:rFonts w:ascii="Times New Roman" w:hAnsi="Times New Roman" w:cs="Times New Roman"/>
          <w:sz w:val="24"/>
          <w:szCs w:val="24"/>
        </w:rPr>
      </w:pPr>
      <w:r w:rsidRPr="00B4760F">
        <w:rPr>
          <w:rFonts w:ascii="Times New Roman" w:eastAsia="Calibri" w:hAnsi="Times New Roman" w:cs="Times New Roman"/>
          <w:iCs/>
          <w:sz w:val="24"/>
          <w:szCs w:val="24"/>
        </w:rPr>
        <w:t>Marijampolės ir Pagėgių rajonų elektroninis lėtojo turizmo interaktyvaus žemėlapio sukūrimas.</w:t>
      </w:r>
    </w:p>
    <w:p w14:paraId="663703E8" w14:textId="72362245" w:rsidR="005B782D" w:rsidRDefault="005B782D" w:rsidP="00534343">
      <w:pPr>
        <w:spacing w:line="360" w:lineRule="auto"/>
        <w:ind w:firstLine="1296"/>
        <w:jc w:val="both"/>
        <w:rPr>
          <w:rFonts w:ascii="Times New Roman" w:eastAsia="Times New Roman" w:hAnsi="Times New Roman" w:cs="Times New Roman"/>
          <w:sz w:val="24"/>
          <w:szCs w:val="24"/>
          <w:lang w:eastAsia="lt-LT"/>
        </w:rPr>
      </w:pPr>
      <w:r w:rsidRPr="005B782D">
        <w:rPr>
          <w:rFonts w:ascii="Times New Roman" w:eastAsia="Times New Roman" w:hAnsi="Times New Roman" w:cs="Times New Roman"/>
          <w:sz w:val="24"/>
          <w:szCs w:val="24"/>
          <w:lang w:eastAsia="lt-LT"/>
        </w:rPr>
        <w:t xml:space="preserve">Projektas skirtas kaimo gyventojų ir organizacijų verslumui, vietos ekonomikai ir turizmo plėtrai skatinti, didinti ne žemės ūkio veiklų įvairovę kaimo vietovėse.  </w:t>
      </w:r>
    </w:p>
    <w:p w14:paraId="2F269485" w14:textId="53F48249" w:rsidR="005B782D" w:rsidRPr="005B782D" w:rsidRDefault="005B782D" w:rsidP="00534343">
      <w:pPr>
        <w:spacing w:line="360" w:lineRule="auto"/>
        <w:ind w:firstLine="1296"/>
        <w:jc w:val="both"/>
        <w:rPr>
          <w:rFonts w:ascii="Times New Roman" w:eastAsia="Times New Roman" w:hAnsi="Times New Roman" w:cs="Times New Roman"/>
          <w:sz w:val="24"/>
          <w:szCs w:val="24"/>
          <w:lang w:eastAsia="lt-LT"/>
        </w:rPr>
      </w:pPr>
      <w:r w:rsidRPr="005B782D">
        <w:rPr>
          <w:rFonts w:ascii="Times New Roman" w:eastAsia="Times New Roman" w:hAnsi="Times New Roman" w:cs="Times New Roman"/>
          <w:sz w:val="24"/>
          <w:szCs w:val="24"/>
          <w:lang w:eastAsia="lt-LT"/>
        </w:rPr>
        <w:t xml:space="preserve">Projektu bus sprendžiamos kaimo gyventojų užimtumo, verslumo trūkumo, turizmo patrauklumo skatinimo kaime problemos. </w:t>
      </w:r>
    </w:p>
    <w:p w14:paraId="7A2BCD35" w14:textId="77777777" w:rsidR="00E22D66" w:rsidRDefault="005B782D" w:rsidP="00534343">
      <w:pPr>
        <w:spacing w:line="360" w:lineRule="auto"/>
        <w:ind w:firstLine="1296"/>
        <w:jc w:val="both"/>
        <w:rPr>
          <w:rFonts w:ascii="Times New Roman" w:eastAsia="Times New Roman" w:hAnsi="Times New Roman" w:cs="Times New Roman"/>
          <w:sz w:val="24"/>
          <w:szCs w:val="24"/>
          <w:lang w:eastAsia="lt-LT"/>
        </w:rPr>
      </w:pPr>
      <w:r w:rsidRPr="005B782D">
        <w:rPr>
          <w:rFonts w:ascii="Times New Roman" w:eastAsia="Times New Roman" w:hAnsi="Times New Roman" w:cs="Times New Roman"/>
          <w:sz w:val="24"/>
          <w:szCs w:val="24"/>
          <w:lang w:eastAsia="lt-LT"/>
        </w:rPr>
        <w:t xml:space="preserve">Projekto veiklomis ir rezultatais siekiama prisidėti sprendžiant ir rajonų socialines problemas. Tikimasi kad projekto įgyvendinimas padės ir socialiai pažeidžiamos rajonų visuomenės grupėms. Šiuo metu kaimiškose vietovėse daugiausiai gyvena senyvo amžiaus žmonės, socialinės rizikos asmenys (skurdą patiriantys asmenys, daugiavaikės šeimos, bedariai).  Didžioji dalis kaimo gyventojų augina vaisius bei daržoves. Lėtojo turizmo esmė yra viskas kas užauginta, pagaminta ir </w:t>
      </w:r>
      <w:r w:rsidRPr="005B782D">
        <w:rPr>
          <w:rFonts w:ascii="Times New Roman" w:eastAsia="Times New Roman" w:hAnsi="Times New Roman" w:cs="Times New Roman"/>
          <w:sz w:val="24"/>
          <w:szCs w:val="24"/>
          <w:lang w:eastAsia="lt-LT"/>
        </w:rPr>
        <w:lastRenderedPageBreak/>
        <w:t>kilę iš tos teritorijos būtų tiekiama turistui, todėl socialinės rizikos asmenys turės galimybę tiekti savo auginamą produkciją ar gaminamus gaminius parduoti turistams, kurie lankosi jų vietovėse.</w:t>
      </w:r>
    </w:p>
    <w:p w14:paraId="1DD58149" w14:textId="2BC933F5" w:rsidR="00776AD2" w:rsidRDefault="005B782D" w:rsidP="00534343">
      <w:pPr>
        <w:spacing w:line="360" w:lineRule="auto"/>
        <w:ind w:firstLine="1296"/>
        <w:jc w:val="both"/>
        <w:rPr>
          <w:rFonts w:ascii="Times New Roman" w:hAnsi="Times New Roman" w:cs="Times New Roman"/>
          <w:sz w:val="24"/>
          <w:szCs w:val="24"/>
        </w:rPr>
      </w:pPr>
      <w:r w:rsidRPr="005B782D">
        <w:rPr>
          <w:rFonts w:ascii="Times New Roman" w:hAnsi="Times New Roman" w:cs="Times New Roman"/>
          <w:sz w:val="24"/>
          <w:szCs w:val="24"/>
        </w:rPr>
        <w:t>Projekto metu bus organizuojamas mokymų ciklas lėtojo turizmo atstovams. Įgyvendinus projektą atsiras galimybė naujų darbo vietų kūrimui kadangi seniūnijoje atsiras naujas lėtojo turizmo paslaugų paketas, kuris iki šiol nėra plačiai žinomas Lietuvoje. Dėl šios priežasties padidėjus turistų srautams rajone atsiras galimybė kurti naujas darbo vietas ne tik lėtojo turizmo atstovams, bet ir kitiems paslaugų teikėjams.</w:t>
      </w:r>
    </w:p>
    <w:p w14:paraId="7A76AD0D" w14:textId="16E81772" w:rsidR="008E4E17" w:rsidRDefault="008E4E17" w:rsidP="008E4E1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C23A4B" wp14:editId="2C1B53F1">
            <wp:extent cx="2845142" cy="760599"/>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795" cy="773873"/>
                    </a:xfrm>
                    <a:prstGeom prst="rect">
                      <a:avLst/>
                    </a:prstGeom>
                    <a:noFill/>
                  </pic:spPr>
                </pic:pic>
              </a:graphicData>
            </a:graphic>
          </wp:inline>
        </w:drawing>
      </w:r>
      <w:r>
        <w:rPr>
          <w:rFonts w:ascii="Times New Roman" w:hAnsi="Times New Roman" w:cs="Times New Roman"/>
          <w:sz w:val="24"/>
          <w:szCs w:val="24"/>
        </w:rPr>
        <w:t xml:space="preserve">   </w:t>
      </w:r>
      <w:r w:rsidR="003B680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0B49F4C2" wp14:editId="1B2C66F6">
            <wp:extent cx="1028700" cy="7644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861" cy="785357"/>
                    </a:xfrm>
                    <a:prstGeom prst="rect">
                      <a:avLst/>
                    </a:prstGeom>
                    <a:noFill/>
                  </pic:spPr>
                </pic:pic>
              </a:graphicData>
            </a:graphic>
          </wp:inline>
        </w:drawing>
      </w:r>
      <w:r>
        <w:rPr>
          <w:rFonts w:ascii="Times New Roman" w:hAnsi="Times New Roman" w:cs="Times New Roman"/>
          <w:noProof/>
          <w:sz w:val="24"/>
          <w:szCs w:val="24"/>
        </w:rPr>
        <w:t xml:space="preserve"> </w:t>
      </w:r>
      <w:r w:rsidR="003B680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3B6806">
        <w:rPr>
          <w:rFonts w:ascii="Times New Roman" w:hAnsi="Times New Roman" w:cs="Times New Roman"/>
          <w:noProof/>
          <w:sz w:val="24"/>
          <w:szCs w:val="24"/>
        </w:rPr>
        <w:drawing>
          <wp:inline distT="0" distB="0" distL="0" distR="0" wp14:anchorId="2F573EFF" wp14:editId="1353F4EE">
            <wp:extent cx="1048385" cy="9569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56945"/>
                    </a:xfrm>
                    <a:prstGeom prst="rect">
                      <a:avLst/>
                    </a:prstGeom>
                    <a:noFill/>
                  </pic:spPr>
                </pic:pic>
              </a:graphicData>
            </a:graphic>
          </wp:inline>
        </w:drawing>
      </w:r>
    </w:p>
    <w:sectPr w:rsidR="008E4E17" w:rsidSect="008E4E17">
      <w:pgSz w:w="11906" w:h="16838"/>
      <w:pgMar w:top="567"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3FD"/>
    <w:multiLevelType w:val="hybridMultilevel"/>
    <w:tmpl w:val="6C7E79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48146BA"/>
    <w:multiLevelType w:val="hybridMultilevel"/>
    <w:tmpl w:val="B936C878"/>
    <w:lvl w:ilvl="0" w:tplc="722A4886">
      <w:start w:val="1"/>
      <w:numFmt w:val="decimal"/>
      <w:lvlText w:val="%1."/>
      <w:lvlJc w:val="left"/>
      <w:pPr>
        <w:ind w:left="720" w:hanging="360"/>
      </w:pPr>
      <w:rPr>
        <w:rFonts w:cstheme="minorBid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0"/>
    <w:rsid w:val="00171CA4"/>
    <w:rsid w:val="002214D7"/>
    <w:rsid w:val="003B6806"/>
    <w:rsid w:val="00534343"/>
    <w:rsid w:val="005B782D"/>
    <w:rsid w:val="005E71C2"/>
    <w:rsid w:val="006C700D"/>
    <w:rsid w:val="00776AD2"/>
    <w:rsid w:val="008E4E17"/>
    <w:rsid w:val="009C6820"/>
    <w:rsid w:val="00A519B0"/>
    <w:rsid w:val="00B15EA6"/>
    <w:rsid w:val="00B41301"/>
    <w:rsid w:val="00B4760F"/>
    <w:rsid w:val="00E22D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A9B2"/>
  <w15:chartTrackingRefBased/>
  <w15:docId w15:val="{076C7623-A6D7-4F9B-83A2-85EA2CEF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D6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5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1701</Words>
  <Characters>971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Gruodienė</dc:creator>
  <cp:keywords/>
  <dc:description/>
  <cp:lastModifiedBy>Jurgita Gruodienė</cp:lastModifiedBy>
  <cp:revision>8</cp:revision>
  <dcterms:created xsi:type="dcterms:W3CDTF">2021-01-12T12:56:00Z</dcterms:created>
  <dcterms:modified xsi:type="dcterms:W3CDTF">2021-01-18T09:45:00Z</dcterms:modified>
</cp:coreProperties>
</file>